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4952CE" w14:paraId="2C078E63" wp14:textId="07E88C79">
      <w:pPr>
        <w:pStyle w:val="Heading1"/>
      </w:pPr>
      <w:bookmarkStart w:name="_GoBack" w:id="0"/>
      <w:bookmarkEnd w:id="0"/>
      <w:r w:rsidR="7237DC0A">
        <w:rPr/>
        <w:t xml:space="preserve">SHOES (Secondary macular </w:t>
      </w:r>
      <w:proofErr w:type="spellStart"/>
      <w:r w:rsidR="7237DC0A">
        <w:rPr/>
        <w:t>HOlE</w:t>
      </w:r>
      <w:proofErr w:type="spellEnd"/>
      <w:r w:rsidR="7237DC0A">
        <w:rPr/>
        <w:t xml:space="preserve"> Study) - Data Entry Guide</w:t>
      </w:r>
    </w:p>
    <w:p w:rsidR="004952CE" w:rsidP="004952CE" w:rsidRDefault="004952CE" w14:paraId="43A5EBD0" w14:textId="7A184DD5">
      <w:pPr>
        <w:pStyle w:val="Normal"/>
      </w:pPr>
    </w:p>
    <w:p w:rsidR="004952CE" w:rsidP="004952CE" w:rsidRDefault="004952CE" w14:paraId="13F4C824" w14:textId="47E485AF">
      <w:pPr>
        <w:pStyle w:val="Normal"/>
        <w:rPr>
          <w:rFonts w:ascii="Calibri" w:hAnsi="Calibri" w:eastAsia="Calibri" w:cs="Calibri"/>
          <w:b w:val="1"/>
          <w:bCs w:val="1"/>
          <w:i w:val="0"/>
          <w:iCs w:val="0"/>
          <w:strike w:val="0"/>
          <w:dstrike w:val="0"/>
          <w:noProof w:val="0"/>
          <w:color w:val="000000" w:themeColor="text1" w:themeTint="FF" w:themeShade="FF"/>
          <w:sz w:val="24"/>
          <w:szCs w:val="24"/>
          <w:u w:val="none"/>
          <w:lang w:val="en-GB"/>
        </w:rPr>
      </w:pPr>
      <w:r w:rsidR="004952CE">
        <w:rPr/>
        <w:t xml:space="preserve">Thank you once again for joining this initiative and contributing to </w:t>
      </w:r>
      <w:r w:rsidRPr="004952CE" w:rsidR="004952CE">
        <w:rPr>
          <w:rFonts w:ascii="Calibri" w:hAnsi="Calibri" w:eastAsia="Calibri" w:cs="Calibri"/>
          <w:b w:val="1"/>
          <w:bCs w:val="1"/>
          <w:i w:val="0"/>
          <w:iCs w:val="0"/>
          <w:strike w:val="0"/>
          <w:dstrike w:val="0"/>
          <w:noProof w:val="0"/>
          <w:color w:val="000000" w:themeColor="text1" w:themeTint="FF" w:themeShade="FF"/>
          <w:sz w:val="24"/>
          <w:szCs w:val="24"/>
          <w:u w:val="none"/>
          <w:lang w:val="en-GB"/>
        </w:rPr>
        <w:t>BEACON.</w:t>
      </w:r>
    </w:p>
    <w:p w:rsidR="004952CE" w:rsidP="004952CE" w:rsidRDefault="004952CE" w14:paraId="4D21E34E" w14:textId="5ACDB9BC">
      <w:pPr>
        <w:pStyle w:val="Normal"/>
        <w:rPr>
          <w:rFonts w:ascii="Calibri" w:hAnsi="Calibri" w:eastAsia="Calibri" w:cs="Calibri"/>
          <w:b w:val="1"/>
          <w:bCs w:val="1"/>
          <w:i w:val="0"/>
          <w:iCs w:val="0"/>
          <w:strike w:val="0"/>
          <w:dstrike w:val="0"/>
          <w:noProof w:val="0"/>
          <w:color w:val="000000" w:themeColor="text1" w:themeTint="FF" w:themeShade="FF"/>
          <w:sz w:val="24"/>
          <w:szCs w:val="24"/>
          <w:u w:val="none"/>
          <w:lang w:val="en-GB"/>
        </w:rPr>
      </w:pP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For any questions for filling in the spreadsheet please contact us at:</w:t>
      </w:r>
    </w:p>
    <w:p w:rsidR="004952CE" w:rsidP="7237DC0A" w:rsidRDefault="004952CE" w14:paraId="17282608" w14:textId="04CCC4DC">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Email:  shoesbeacon@gmail.com</w:t>
      </w:r>
    </w:p>
    <w:p w:rsidR="004952CE" w:rsidP="7237DC0A" w:rsidRDefault="004952CE" w14:paraId="6C769E89" w14:textId="085323CE">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Contact Number: 07444818409</w:t>
      </w:r>
    </w:p>
    <w:p w:rsidR="004952CE" w:rsidP="787E7C00" w:rsidRDefault="004952CE" w14:paraId="3C75163C" w14:textId="0B95FF7D">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It is essential you fill out the spreadsheet as accurate and complete as possible. We understand this may not always be practical. Use the drop-down menus wherever provided and specify ‘other’ when possible.</w:t>
      </w:r>
    </w:p>
    <w:p w:rsidR="787E7C00" w:rsidP="7237DC0A" w:rsidRDefault="787E7C00" w14:paraId="4E57A21E" w14:textId="38E14062">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When reporting visual acuity, please try to stay consistent in the format. (Snellen or </w:t>
      </w:r>
      <w:proofErr w:type="spellStart"/>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LogMAR</w:t>
      </w:r>
      <w:proofErr w:type="spellEnd"/>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w:t>
      </w:r>
    </w:p>
    <w:p w:rsidR="004952CE" w:rsidP="7237DC0A" w:rsidRDefault="004952CE" w14:paraId="059B2042" w14:textId="253FF3ED">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We recommend to go through the headings of the sheet and reading in full to see options as well before completing.</w:t>
      </w:r>
    </w:p>
    <w:p w:rsidR="004952CE" w:rsidP="7237DC0A" w:rsidRDefault="004952CE" w14:paraId="3CE5D9B6" w14:textId="1EF14966">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A brief guide to the sheet is as follows:</w:t>
      </w:r>
    </w:p>
    <w:p w:rsidR="004952CE" w:rsidP="7237DC0A" w:rsidRDefault="004952CE" w14:paraId="5A530873" w14:textId="58806435">
      <w:pPr>
        <w:pStyle w:val="Normal"/>
        <w:rPr>
          <w:rFonts w:ascii="Calibri" w:hAnsi="Calibri" w:eastAsia="Calibri" w:cs="Calibri"/>
          <w:b w:val="1"/>
          <w:bCs w:val="1"/>
          <w:i w:val="0"/>
          <w:iCs w:val="0"/>
          <w:strike w:val="0"/>
          <w:dstrike w:val="0"/>
          <w:noProof w:val="0"/>
          <w:color w:val="000000" w:themeColor="text1" w:themeTint="FF" w:themeShade="FF"/>
          <w:sz w:val="24"/>
          <w:szCs w:val="24"/>
          <w:u w:val="single"/>
          <w:lang w:val="en-GB"/>
        </w:rPr>
      </w:pPr>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Section 1 - Baseline Patient and Eye Characteristics</w:t>
      </w:r>
    </w:p>
    <w:p w:rsidR="004952CE" w:rsidP="004952CE" w:rsidRDefault="004952CE" w14:paraId="24053192" w14:textId="12352639">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Please identify your cases using an acronym code and 3 </w:t>
      </w: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digits</w:t>
      </w: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numerical for each case </w:t>
      </w: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e.g.,</w:t>
      </w: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SUHT001 for Southend University Hospital (Ask to define acronym in email sending the sheet?)</w:t>
      </w:r>
    </w:p>
    <w:p w:rsidR="004952CE" w:rsidP="7237DC0A" w:rsidRDefault="004952CE" w14:paraId="0B2D3B10" w14:textId="650E4B9A">
      <w:pPr>
        <w:pStyle w:val="ListParagraph"/>
        <w:numPr>
          <w:ilvl w:val="0"/>
          <w:numId w:val="1"/>
        </w:numPr>
        <w:rPr>
          <w:b w:val="0"/>
          <w:bCs w:val="0"/>
          <w:i w:val="0"/>
          <w:iCs w:val="0"/>
          <w:noProof w:val="0"/>
          <w:color w:val="000000" w:themeColor="text1" w:themeTint="FF" w:themeShade="FF"/>
          <w:sz w:val="24"/>
          <w:szCs w:val="24"/>
          <w:u w:val="none"/>
          <w:lang w:val="en-GB"/>
        </w:rPr>
      </w:pPr>
      <w:r w:rsidRPr="7237DC0A" w:rsidR="7237DC0A">
        <w:rPr>
          <w:b w:val="0"/>
          <w:bCs w:val="0"/>
          <w:i w:val="0"/>
          <w:iCs w:val="0"/>
          <w:noProof w:val="0"/>
          <w:color w:val="000000" w:themeColor="text1" w:themeTint="FF" w:themeShade="FF"/>
          <w:sz w:val="24"/>
          <w:szCs w:val="24"/>
          <w:u w:val="none"/>
          <w:lang w:val="en-GB"/>
        </w:rPr>
        <w:t>Please click on POH and PMH to see the number codes for different conditions. Use numbers only. Do not type in the condition</w:t>
      </w:r>
    </w:p>
    <w:p w:rsidR="004952CE" w:rsidP="7237DC0A" w:rsidRDefault="004952CE" w14:paraId="3AE3C5CD" w14:textId="70192443">
      <w:pPr>
        <w:pStyle w:val="Normal"/>
        <w:rPr>
          <w:rFonts w:ascii="Calibri" w:hAnsi="Calibri" w:eastAsia="Calibri" w:cs="Calibri"/>
          <w:b w:val="1"/>
          <w:bCs w:val="1"/>
          <w:i w:val="0"/>
          <w:iCs w:val="0"/>
          <w:strike w:val="0"/>
          <w:dstrike w:val="0"/>
          <w:noProof w:val="0"/>
          <w:color w:val="000000" w:themeColor="text1" w:themeTint="FF" w:themeShade="FF"/>
          <w:sz w:val="24"/>
          <w:szCs w:val="24"/>
          <w:u w:val="single"/>
          <w:lang w:val="en-GB"/>
        </w:rPr>
      </w:pPr>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Section 2.1 - Primary Surgery Details</w:t>
      </w:r>
    </w:p>
    <w:p w:rsidR="787E7C00" w:rsidP="787E7C00" w:rsidRDefault="787E7C00" w14:paraId="6DB80C0F" w14:textId="08EBBD15">
      <w:pPr>
        <w:pStyle w:val="ListParagraph"/>
        <w:numPr>
          <w:ilvl w:val="0"/>
          <w:numId w:val="2"/>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4"/>
          <w:szCs w:val="24"/>
          <w:u w:val="none"/>
          <w:lang w:val="en-GB"/>
        </w:rPr>
      </w:pP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If there have been multiple PPV procedures before </w:t>
      </w:r>
      <w:proofErr w:type="spellStart"/>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sFTMH</w:t>
      </w:r>
      <w:proofErr w:type="spellEnd"/>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Please provide details of the </w:t>
      </w:r>
      <w:r w:rsidRPr="787E7C00" w:rsidR="787E7C00">
        <w:rPr>
          <w:rFonts w:ascii="Calibri" w:hAnsi="Calibri" w:eastAsia="Calibri" w:cs="Calibri"/>
          <w:b w:val="1"/>
          <w:bCs w:val="1"/>
          <w:i w:val="0"/>
          <w:iCs w:val="0"/>
          <w:strike w:val="0"/>
          <w:dstrike w:val="0"/>
          <w:noProof w:val="0"/>
          <w:color w:val="000000" w:themeColor="text1" w:themeTint="FF" w:themeShade="FF"/>
          <w:sz w:val="24"/>
          <w:szCs w:val="24"/>
          <w:u w:val="none"/>
          <w:lang w:val="en-GB"/>
        </w:rPr>
        <w:t xml:space="preserve">MOST RECENT </w:t>
      </w: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here</w:t>
      </w:r>
    </w:p>
    <w:p w:rsidR="004952CE" w:rsidP="7237DC0A" w:rsidRDefault="004952CE" w14:paraId="23097FBF" w14:textId="2338308F">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If your primary indication for PPV prior to </w:t>
      </w:r>
      <w:proofErr w:type="spellStart"/>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sFTMH</w:t>
      </w:r>
      <w:proofErr w:type="spellEnd"/>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is an RRD, select the option from the menu. Then follow the blue hyperlink above to fill in the RRD details in 2.1a.</w:t>
      </w:r>
    </w:p>
    <w:p w:rsidR="004952CE" w:rsidP="7237DC0A" w:rsidRDefault="004952CE" w14:paraId="1010EB2F" w14:textId="4CF1D32F">
      <w:pPr>
        <w:pStyle w:val="ListParagraph"/>
        <w:numPr>
          <w:ilvl w:val="0"/>
          <w:numId w:val="2"/>
        </w:numPr>
        <w:rPr>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For all other indication, please fill in section </w:t>
      </w:r>
      <w:r w:rsidRPr="7237DC0A" w:rsidR="7237DC0A">
        <w:rPr>
          <w:rFonts w:ascii="Calibri" w:hAnsi="Calibri" w:eastAsia="Calibri" w:cs="Calibri"/>
          <w:b w:val="0"/>
          <w:bCs w:val="0"/>
          <w:i w:val="0"/>
          <w:iCs w:val="0"/>
          <w:strike w:val="0"/>
          <w:dstrike w:val="0"/>
          <w:noProof w:val="0"/>
          <w:color w:val="auto"/>
          <w:sz w:val="24"/>
          <w:szCs w:val="24"/>
          <w:u w:val="none"/>
          <w:lang w:val="en-GB"/>
        </w:rPr>
        <w:t>2.1</w:t>
      </w: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completely as appropriate.</w:t>
      </w:r>
    </w:p>
    <w:p w:rsidR="004952CE" w:rsidP="004952CE" w:rsidRDefault="004952CE" w14:paraId="5E709352" w14:textId="57982E3C">
      <w:pPr>
        <w:pStyle w:val="ListParagraph"/>
        <w:numPr>
          <w:ilvl w:val="0"/>
          <w:numId w:val="2"/>
        </w:numPr>
        <w:rPr>
          <w:b w:val="0"/>
          <w:bCs w:val="0"/>
          <w:i w:val="0"/>
          <w:iCs w:val="0"/>
          <w:noProof w:val="0"/>
          <w:color w:val="000000" w:themeColor="text1" w:themeTint="FF" w:themeShade="FF"/>
          <w:sz w:val="24"/>
          <w:szCs w:val="24"/>
          <w:u w:val="none"/>
          <w:lang w:val="en-GB"/>
        </w:rPr>
      </w:pPr>
      <w:r w:rsidRPr="004952CE" w:rsidR="004952CE">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If RRD is not your indication, you may leave 2.1a </w:t>
      </w:r>
      <w:r w:rsidRPr="004952CE" w:rsidR="004952CE">
        <w:rPr>
          <w:rFonts w:ascii="Calibri" w:hAnsi="Calibri" w:eastAsia="Calibri" w:cs="Calibri"/>
          <w:b w:val="1"/>
          <w:bCs w:val="1"/>
          <w:i w:val="0"/>
          <w:iCs w:val="0"/>
          <w:strike w:val="0"/>
          <w:dstrike w:val="0"/>
          <w:noProof w:val="0"/>
          <w:color w:val="000000" w:themeColor="text1" w:themeTint="FF" w:themeShade="FF"/>
          <w:sz w:val="24"/>
          <w:szCs w:val="24"/>
          <w:u w:val="none"/>
          <w:lang w:val="en-GB"/>
        </w:rPr>
        <w:t>BLANK</w:t>
      </w:r>
    </w:p>
    <w:p w:rsidR="004952CE" w:rsidP="7237DC0A" w:rsidRDefault="004952CE" w14:paraId="65A644E8" w14:textId="4FA77EC6">
      <w:pPr>
        <w:pStyle w:val="Normal"/>
        <w:rPr>
          <w:rFonts w:ascii="Calibri" w:hAnsi="Calibri" w:eastAsia="Calibri" w:cs="Calibri"/>
          <w:b w:val="1"/>
          <w:bCs w:val="1"/>
          <w:i w:val="0"/>
          <w:iCs w:val="0"/>
          <w:strike w:val="0"/>
          <w:dstrike w:val="0"/>
          <w:noProof w:val="0"/>
          <w:color w:val="000000" w:themeColor="text1" w:themeTint="FF" w:themeShade="FF"/>
          <w:sz w:val="24"/>
          <w:szCs w:val="24"/>
          <w:u w:val="single"/>
          <w:lang w:val="en-GB"/>
        </w:rPr>
      </w:pPr>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 xml:space="preserve">Section 4.1 - </w:t>
      </w:r>
      <w:proofErr w:type="spellStart"/>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sFTMH</w:t>
      </w:r>
      <w:proofErr w:type="spellEnd"/>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 xml:space="preserve"> Surgery</w:t>
      </w:r>
    </w:p>
    <w:p w:rsidR="787E7C00" w:rsidP="7237DC0A" w:rsidRDefault="787E7C00" w14:paraId="5589A5C8" w14:textId="01A892A0">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For failed </w:t>
      </w:r>
      <w:proofErr w:type="spellStart"/>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sFTMH</w:t>
      </w:r>
      <w:proofErr w:type="spellEnd"/>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that is re-operated, please add details of subsequent surgeries by copying section 4.1 and adding it ahead as 4.2, 4.3 etc (column BK onwards). (Follow Hyperlink section 5.1)</w:t>
      </w:r>
    </w:p>
    <w:p w:rsidR="787E7C00" w:rsidP="7237DC0A" w:rsidRDefault="787E7C00" w14:paraId="2C2F8A9F" w14:textId="5A033ABF">
      <w:pPr/>
      <w:r>
        <w:br w:type="page"/>
      </w:r>
    </w:p>
    <w:p w:rsidR="787E7C00" w:rsidP="7237DC0A" w:rsidRDefault="787E7C00" w14:paraId="04C27EFC" w14:textId="618C0423">
      <w:pPr>
        <w:pStyle w:val="Normal"/>
        <w:ind w:left="0"/>
        <w:rPr>
          <w:rFonts w:ascii="Calibri" w:hAnsi="Calibri" w:eastAsia="Calibri" w:cs="Calibri"/>
          <w:b w:val="1"/>
          <w:bCs w:val="1"/>
          <w:i w:val="0"/>
          <w:iCs w:val="0"/>
          <w:strike w:val="0"/>
          <w:dstrike w:val="0"/>
          <w:noProof w:val="0"/>
          <w:color w:val="000000" w:themeColor="text1" w:themeTint="FF" w:themeShade="FF"/>
          <w:sz w:val="24"/>
          <w:szCs w:val="24"/>
          <w:u w:val="single"/>
          <w:lang w:val="en-GB"/>
        </w:rPr>
      </w:pPr>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Section 5.1 - Follow up and Final VA</w:t>
      </w:r>
    </w:p>
    <w:p w:rsidR="787E7C00" w:rsidP="7237DC0A" w:rsidRDefault="787E7C00" w14:paraId="42E3A526" w14:textId="50A2793F">
      <w:pPr>
        <w:pStyle w:val="ListParagraph"/>
        <w:numPr>
          <w:ilvl w:val="0"/>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For each subsequent FTMH surgery, add follow up details by copying section 5.1 and adding it ahead as 5.2, 5.3 etc (Column BT onwards)</w:t>
      </w:r>
    </w:p>
    <w:p w:rsidR="7237DC0A" w:rsidP="7237DC0A" w:rsidRDefault="7237DC0A" w14:paraId="4547AB7B" w14:textId="3030CAE1">
      <w:pPr>
        <w:pStyle w:val="Normal"/>
        <w:rPr>
          <w:rFonts w:ascii="Calibri" w:hAnsi="Calibri" w:eastAsia="Calibri" w:cs="Calibri"/>
          <w:b w:val="1"/>
          <w:bCs w:val="1"/>
          <w:i w:val="0"/>
          <w:iCs w:val="0"/>
          <w:strike w:val="0"/>
          <w:dstrike w:val="0"/>
          <w:noProof w:val="0"/>
          <w:color w:val="000000" w:themeColor="text1" w:themeTint="FF" w:themeShade="FF"/>
          <w:sz w:val="24"/>
          <w:szCs w:val="24"/>
          <w:u w:val="single"/>
          <w:lang w:val="en-GB"/>
        </w:rPr>
      </w:pPr>
      <w:r w:rsidRPr="7237DC0A" w:rsidR="7237DC0A">
        <w:rPr>
          <w:rFonts w:ascii="Calibri" w:hAnsi="Calibri" w:eastAsia="Calibri" w:cs="Calibri"/>
          <w:b w:val="1"/>
          <w:bCs w:val="1"/>
          <w:i w:val="0"/>
          <w:iCs w:val="0"/>
          <w:strike w:val="0"/>
          <w:dstrike w:val="0"/>
          <w:noProof w:val="0"/>
          <w:color w:val="000000" w:themeColor="text1" w:themeTint="FF" w:themeShade="FF"/>
          <w:sz w:val="24"/>
          <w:szCs w:val="24"/>
          <w:u w:val="single"/>
          <w:lang w:val="en-GB"/>
        </w:rPr>
        <w:t>Section 6 - Incidence Data and OCT Details</w:t>
      </w:r>
    </w:p>
    <w:p w:rsidR="7237DC0A" w:rsidP="7237DC0A" w:rsidRDefault="7237DC0A" w14:paraId="71977862" w14:textId="25936341">
      <w:pPr>
        <w:pStyle w:val="ListParagraph"/>
        <w:numPr>
          <w:ilvl w:val="0"/>
          <w:numId w:val="6"/>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Kindly give a rough estimate of the annual incidence of PPV, RRD and FTMH in your unit</w:t>
      </w:r>
    </w:p>
    <w:p w:rsidR="7237DC0A" w:rsidP="7237DC0A" w:rsidRDefault="7237DC0A" w14:paraId="7A58E378" w14:textId="04738B08">
      <w:pPr>
        <w:pStyle w:val="ListParagraph"/>
        <w:numPr>
          <w:ilvl w:val="0"/>
          <w:numId w:val="6"/>
        </w:numPr>
        <w:rPr>
          <w:b w:val="1"/>
          <w:bCs w:val="1"/>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Please provide OCT details for each case as requested</w:t>
      </w:r>
    </w:p>
    <w:p w:rsidR="787E7C00" w:rsidP="787E7C00" w:rsidRDefault="787E7C00" w14:paraId="7357BE80" w14:textId="17B8A044">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OCT Details</w:t>
      </w:r>
    </w:p>
    <w:p w:rsidR="787E7C00" w:rsidP="787E7C00" w:rsidRDefault="787E7C00" w14:paraId="44FBADCF" w14:textId="0F8F3FFE">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Please provide a scan for each case. Scan should be horizontal line scan through foveal centre and as close to </w:t>
      </w:r>
      <w:proofErr w:type="spellStart"/>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sFTMH</w:t>
      </w:r>
      <w:proofErr w:type="spellEnd"/>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 xml:space="preserve"> presentation as possible</w:t>
      </w:r>
    </w:p>
    <w:p w:rsidR="787E7C00" w:rsidP="787E7C00" w:rsidRDefault="787E7C00" w14:paraId="32D2690A" w14:textId="5B07B0BD">
      <w:pPr>
        <w:pStyle w:val="ListParagraph"/>
        <w:numPr>
          <w:ilvl w:val="0"/>
          <w:numId w:val="5"/>
        </w:numPr>
        <w:rPr>
          <w:b w:val="0"/>
          <w:bCs w:val="0"/>
          <w:i w:val="0"/>
          <w:iCs w:val="0"/>
          <w:noProof w:val="0"/>
          <w:color w:val="000000" w:themeColor="text1" w:themeTint="FF" w:themeShade="FF"/>
          <w:sz w:val="24"/>
          <w:szCs w:val="24"/>
          <w:u w:val="none"/>
          <w:lang w:val="en-GB"/>
        </w:rPr>
      </w:pPr>
      <w:r w:rsidRPr="787E7C00" w:rsidR="787E7C00">
        <w:rPr>
          <w:rFonts w:ascii="Calibri" w:hAnsi="Calibri" w:eastAsia="Calibri" w:cs="Calibri"/>
          <w:b w:val="0"/>
          <w:bCs w:val="0"/>
          <w:i w:val="0"/>
          <w:iCs w:val="0"/>
          <w:strike w:val="0"/>
          <w:dstrike w:val="0"/>
          <w:noProof w:val="0"/>
          <w:color w:val="000000" w:themeColor="text1" w:themeTint="FF" w:themeShade="FF"/>
          <w:sz w:val="24"/>
          <w:szCs w:val="24"/>
          <w:u w:val="none"/>
          <w:lang w:val="en-GB"/>
        </w:rPr>
        <w:t>E2E format is preferred for analysis otherwise .tiff or jpeg. Is acceptable</w:t>
      </w:r>
    </w:p>
    <w:p w:rsidR="787E7C00" w:rsidP="7237DC0A" w:rsidRDefault="787E7C00" w14:paraId="182F8A49" w14:textId="5344D6AD">
      <w:pPr>
        <w:pStyle w:val="ListParagraph"/>
        <w:numPr>
          <w:ilvl w:val="0"/>
          <w:numId w:val="5"/>
        </w:numPr>
        <w:rPr>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Please name each file with your case number and date of scan and send as attachments in .zip or .7z (compressed archive format) along with the completed excel sheet to the email above.</w:t>
      </w:r>
    </w:p>
    <w:p w:rsidR="7237DC0A" w:rsidP="7237DC0A" w:rsidRDefault="7237DC0A" w14:paraId="78156E5A" w14:textId="6EAF9622">
      <w:pPr>
        <w:pStyle w:val="ListParagraph"/>
        <w:numPr>
          <w:ilvl w:val="0"/>
          <w:numId w:val="5"/>
        </w:numPr>
        <w:rPr>
          <w:b w:val="0"/>
          <w:bCs w:val="0"/>
          <w:i w:val="0"/>
          <w:iCs w:val="0"/>
          <w:noProof w:val="0"/>
          <w:color w:val="000000" w:themeColor="text1" w:themeTint="FF" w:themeShade="FF"/>
          <w:sz w:val="24"/>
          <w:szCs w:val="24"/>
          <w:u w:val="none"/>
          <w:lang w:val="en-GB"/>
        </w:rPr>
      </w:pPr>
      <w:r w:rsidRPr="7237DC0A" w:rsidR="7237DC0A">
        <w:rPr>
          <w:rFonts w:ascii="Calibri" w:hAnsi="Calibri" w:eastAsia="Calibri" w:cs="Calibri"/>
          <w:b w:val="0"/>
          <w:bCs w:val="0"/>
          <w:i w:val="0"/>
          <w:iCs w:val="0"/>
          <w:strike w:val="0"/>
          <w:dstrike w:val="0"/>
          <w:noProof w:val="0"/>
          <w:color w:val="000000" w:themeColor="text1" w:themeTint="FF" w:themeShade="FF"/>
          <w:sz w:val="24"/>
          <w:szCs w:val="24"/>
          <w:u w:val="none"/>
          <w:lang w:val="en-GB"/>
        </w:rPr>
        <w:t>All scans should be anonymised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6C95B3"/>
    <w:rsid w:val="004952CE"/>
    <w:rsid w:val="446C95B3"/>
    <w:rsid w:val="7237DC0A"/>
    <w:rsid w:val="787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95B3"/>
  <w15:chartTrackingRefBased/>
  <w15:docId w15:val="{0aa5df10-89ec-48cc-8c0a-ec4bab6e80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3da323936b5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2021-04-12T11:28:07.2092297Z</dcterms:created>
  <dcterms:modified xsi:type="dcterms:W3CDTF">2021-04-19T11:43:41.3836063Z</dcterms:modified>
  <dc:creator>Haseeb Akram</dc:creator>
  <lastModifiedBy>Haseeb Akram</lastModifiedBy>
</coreProperties>
</file>